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19" w:rsidRDefault="00982B19">
      <w:pPr>
        <w:rPr>
          <w:b/>
          <w:u w:val="single"/>
        </w:rPr>
      </w:pPr>
      <w:r w:rsidRPr="00982B19">
        <w:rPr>
          <w:b/>
          <w:u w:val="single"/>
        </w:rPr>
        <w:t xml:space="preserve"> В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М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А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Е</w:t>
      </w:r>
    </w:p>
    <w:p w:rsidR="00984FC8" w:rsidRDefault="00982B19">
      <w:r>
        <w:t>Цифровые  модели   «</w:t>
      </w:r>
      <w:r w:rsidRPr="00982B19">
        <w:t>Затвор</w:t>
      </w:r>
      <w:r>
        <w:t xml:space="preserve">  </w:t>
      </w:r>
      <w:r w:rsidRPr="00982B19">
        <w:t xml:space="preserve"> дисковый</w:t>
      </w:r>
      <w:r>
        <w:t xml:space="preserve">  </w:t>
      </w:r>
      <w:r w:rsidRPr="00982B19">
        <w:t xml:space="preserve"> Machaon BFV-02W</w:t>
      </w:r>
      <w:r>
        <w:t>»,  типоразмер  Ду 450 ; Ду 500 ; Ду 600   имеют  не</w:t>
      </w:r>
      <w:r w:rsidR="00984FC8">
        <w:t xml:space="preserve">окончательные  размеры, в части </w:t>
      </w:r>
      <w:r>
        <w:t xml:space="preserve"> надстройки (блок электропривода).  </w:t>
      </w:r>
    </w:p>
    <w:p w:rsidR="00982B19" w:rsidRDefault="00FE3DF8">
      <w:r>
        <w:t>Параметры</w:t>
      </w:r>
      <w:r w:rsidR="00982B19">
        <w:t xml:space="preserve">  могут  меняться  </w:t>
      </w:r>
      <w:r w:rsidR="00984FC8">
        <w:t xml:space="preserve">  и </w:t>
      </w:r>
      <w:bookmarkStart w:id="0" w:name="_GoBack"/>
      <w:bookmarkEnd w:id="0"/>
      <w:r w:rsidR="00984FC8">
        <w:t xml:space="preserve">  конкретные  значения  определяются  </w:t>
      </w:r>
      <w:r w:rsidR="00982B19">
        <w:t>при  непосредственной  поставке  изделия.</w:t>
      </w:r>
    </w:p>
    <w:p w:rsidR="00982B19" w:rsidRDefault="00FE3DF8">
      <w:r>
        <w:t>Посадочные  размеры,  запорной   межфланцевой  части,  соответствуют  каталожным  данным.</w:t>
      </w:r>
    </w:p>
    <w:p w:rsidR="00984FC8" w:rsidRDefault="00984FC8"/>
    <w:p w:rsidR="00984FC8" w:rsidRDefault="00984FC8" w:rsidP="00984FC8">
      <w:r>
        <w:t>.</w:t>
      </w:r>
    </w:p>
    <w:p w:rsidR="00984FC8" w:rsidRPr="00982B19" w:rsidRDefault="00984FC8" w:rsidP="00984FC8"/>
    <w:sectPr w:rsidR="00984FC8" w:rsidRPr="0098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48"/>
    <w:rsid w:val="00732833"/>
    <w:rsid w:val="00877C48"/>
    <w:rsid w:val="00982B19"/>
    <w:rsid w:val="00984FC8"/>
    <w:rsid w:val="00F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38FF"/>
  <w15:chartTrackingRefBased/>
  <w15:docId w15:val="{75C32E97-52F0-48A4-A36F-66CE8B1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 Дмитрий Викторович</dc:creator>
  <cp:keywords/>
  <dc:description/>
  <cp:lastModifiedBy>Воронин Дмитрий Викторович</cp:lastModifiedBy>
  <cp:revision>3</cp:revision>
  <dcterms:created xsi:type="dcterms:W3CDTF">2024-02-19T08:21:00Z</dcterms:created>
  <dcterms:modified xsi:type="dcterms:W3CDTF">2024-02-21T11:55:00Z</dcterms:modified>
</cp:coreProperties>
</file>